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bCs/>
          <w:color w:val="000000"/>
          <w:sz w:val="28"/>
          <w:szCs w:val="28"/>
        </w:rPr>
        <w:t>Курагинский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детский сад №1 "Красная шапочка" </w:t>
      </w: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комбинированного вида</w:t>
      </w: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5A3FEB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5A3FEB">
        <w:rPr>
          <w:b/>
          <w:color w:val="000000"/>
          <w:sz w:val="28"/>
          <w:szCs w:val="28"/>
        </w:rPr>
        <w:t>Познавательно – игровой</w:t>
      </w:r>
      <w:r>
        <w:rPr>
          <w:b/>
          <w:bCs/>
          <w:color w:val="000000"/>
          <w:sz w:val="28"/>
          <w:szCs w:val="28"/>
        </w:rPr>
        <w:t xml:space="preserve"> проект по ПДД для детей  средней группы</w:t>
      </w:r>
    </w:p>
    <w:p w:rsidR="005A3FEB" w:rsidRDefault="005A3FEB" w:rsidP="005A3FEB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«В стране Правил Дорожного Движения».</w:t>
      </w: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Авторы проекта: </w:t>
      </w:r>
      <w:proofErr w:type="spellStart"/>
      <w:r>
        <w:rPr>
          <w:b/>
          <w:bCs/>
          <w:color w:val="000000"/>
          <w:sz w:val="28"/>
          <w:szCs w:val="28"/>
        </w:rPr>
        <w:t>Фильченко</w:t>
      </w:r>
      <w:proofErr w:type="spellEnd"/>
      <w:r>
        <w:rPr>
          <w:b/>
          <w:bCs/>
          <w:color w:val="000000"/>
          <w:sz w:val="28"/>
          <w:szCs w:val="28"/>
        </w:rPr>
        <w:t xml:space="preserve"> С.В. воспитатель</w:t>
      </w: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proofErr w:type="spellStart"/>
      <w:r>
        <w:rPr>
          <w:b/>
          <w:bCs/>
          <w:color w:val="000000"/>
          <w:sz w:val="28"/>
          <w:szCs w:val="28"/>
        </w:rPr>
        <w:t>Конова</w:t>
      </w:r>
      <w:proofErr w:type="spellEnd"/>
      <w:r>
        <w:rPr>
          <w:b/>
          <w:bCs/>
          <w:color w:val="000000"/>
          <w:sz w:val="28"/>
          <w:szCs w:val="28"/>
        </w:rPr>
        <w:t xml:space="preserve"> С.Г.   воспитатель</w:t>
      </w: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5A3FEB" w:rsidRDefault="005A3FEB" w:rsidP="00873C1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Проект по ПДД для средней группы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«В стране Правил Дорожного Движения».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Вид проекта:</w:t>
      </w:r>
      <w:r>
        <w:rPr>
          <w:color w:val="000000"/>
          <w:sz w:val="28"/>
          <w:szCs w:val="28"/>
        </w:rPr>
        <w:t> познавательно – игровой.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Продолжительность проекта:</w:t>
      </w:r>
      <w:r>
        <w:rPr>
          <w:color w:val="000000"/>
          <w:sz w:val="28"/>
          <w:szCs w:val="28"/>
        </w:rPr>
        <w:t> краткосрочный.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База для реализации проекта:</w:t>
      </w:r>
      <w:r>
        <w:rPr>
          <w:color w:val="000000"/>
          <w:sz w:val="28"/>
          <w:szCs w:val="28"/>
        </w:rPr>
        <w:t> средняя группа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Участники проекта</w:t>
      </w:r>
      <w:r>
        <w:rPr>
          <w:color w:val="000000"/>
          <w:sz w:val="28"/>
          <w:szCs w:val="28"/>
        </w:rPr>
        <w:t>: дети, родители и воспитатели средней группы.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ребенка как личности (его мышления, речи, эмоциональной сферы, сенсорных навыков, физическому развитию).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Срок реализации проекта:</w:t>
      </w:r>
      <w:r>
        <w:rPr>
          <w:color w:val="000000"/>
          <w:sz w:val="28"/>
          <w:szCs w:val="28"/>
        </w:rPr>
        <w:t> три недели.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Предмет изучения: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Процесс формирования основ культуры безопасности по ПДД в воспитательно-образовательной деятельности у детей среднего дошкольного возраста.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Предполагаемый результат: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 Дети умеют ориентироваться в чрезвычайных ситуациях, находить пути решения и выхода из них.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 Умеют правильно вести себя в незнакомом и людном месте.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* Знают: назначение светофора и каждого его цвета; правила поведения на проезжей части, в транспорте; как правильно переходить улицу; кто такие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пешеходы.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Гипотеза:</w:t>
      </w:r>
      <w:r>
        <w:rPr>
          <w:color w:val="000000"/>
          <w:sz w:val="28"/>
          <w:szCs w:val="28"/>
        </w:rPr>
        <w:t> Если дети с ранних лет поймут и усвоят Правила дорожного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движения, они смогут избежать опасных ситуаций и сохранить свою жизнь.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Возможные риски проекта</w:t>
      </w:r>
      <w:r>
        <w:rPr>
          <w:color w:val="000000"/>
          <w:sz w:val="28"/>
          <w:szCs w:val="28"/>
        </w:rPr>
        <w:t>: усвоение материала зависит от индивидуальных особенностей детей.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Основное направление проекта:</w:t>
      </w:r>
      <w:r>
        <w:rPr>
          <w:color w:val="000000"/>
          <w:sz w:val="28"/>
          <w:szCs w:val="28"/>
        </w:rPr>
        <w:t xml:space="preserve"> предупреждение детского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транспортного травматизма. Мероприятия проводятся в свободное от образовательной деятельности время в виде бесед познавательного цикла, наблюдений за движением транспорта, чтения художественной литературы, отгадывания загадок, развивающих, познавательных и подвижных игр; пополнения уголка по Правилам дорожного движения.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Актуальность темы</w:t>
      </w:r>
      <w:r>
        <w:rPr>
          <w:color w:val="000000"/>
          <w:sz w:val="28"/>
          <w:szCs w:val="28"/>
        </w:rPr>
        <w:t xml:space="preserve">: Проект посвящен актуальной проблеме – обучению детей дошкольного возраста правилам дорожного движения. Все мы живем в обществе, где надо соблюдать определенные нормы и правила поведения в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–транспортной обстановке. Зачастую виновниками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>–транспортных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их них. Приводят к этому элементарное незнание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еще не умеют в должной степени управлять своим поведением.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обязательно должны принимать участие и родители, и дошкольные учреждения.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Формирование у детей дошкольного возраста основ безопасного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поведения на дороге, на улице и в транспорте. Закрепить представления детей о том, что правила, предписанные пешеходам, пассажирам и водителям необходимо четко знать и соблюдать.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познакомить детей с правилами дорожного движения, строением улицы, дорожными знаками;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сформировать представления о назначении светофора и его сигналах;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научить детей предвидеть опасное событие, уметь, по возможности, его избегать, а при необходимости действовать.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Развивающие: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стимулировать познавательную активность, способствовать развитию коммуникативных навыков.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Речевые: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развивать связную речь.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воспитывать навыки личной безопасности и чувство самосохранения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Проблемные вопросы: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Зачем надо формировать у детей знание ПДД?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Какова роль игры в изучении правил дорожного движения?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Какую роль выполняют родители в формировании правил поведения на улице?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Как научить ребенка полученные теоретические знания пропускать через продуктивную деятельность, а затем реализовывать в играх и повседневной жизни?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Какая опасность может возникнуть на улице. Если ребенок не умеет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правильно оценивать ситуацию.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Гипотеза исследования: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Положительная эффективность у детей среднего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движения, о правилах дорожного движения, о возможных ситуациях на дороге и вариантах избегания подобных ситуаций.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 обеспечение условий для организации деятельности МБДОУ по охране и безопасности жизни ребенка;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упрочение совместного сотрудничества МБДОУ и ГИБДД по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профилактике детского дорожно-транспортного травматизма;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разработка краткосрочного плана работы с детьми средней группы и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их родителями в рамках ознакомления ребенка с правилами дорожного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движения;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формирование у детей правильного понимания значимости правил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дорожного движения, своего места как участника дорожного движения,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развитие необходимых для этого навыков и умений.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Методы исследования: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Непосредственно-образовательная деятельность: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Художественное творчество.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Ситуационно-имитационное моделирование.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Чтение художественной литературы.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Целевые прогулки и экскурсии по улицам города.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 Опытно-экспериментальная и поисковая деятельность.8. Игровая деятельность: дидактические, сюжетно-ролевые, подвижные игры.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 Проведение викторины по теме проекта.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10. Разбор ситуаций, применение полученных теоретических знаний на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практике.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11. Тематические погружения по теме проекта.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12. Работа с родителями.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13. Использование аудио- и видеоматериалов по проблеме ПДД.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Этапы проекта: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1 этап (постановка проблемы):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постановить проблему перед детьми «Для чего необходимо знать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правила дорожного движения?»;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определить продукт проекта: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 знание правил дорожного движения;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 проведение игрового тренинга по теме проекта.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 этап (обсуждение проблемы, принятие задач):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довести до детей важность данной проблемы: «Незнание правил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дорожного движения может привести к беде!»;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подобрать художественную литературу, аудио- и видеоматериалы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подготовить наглядный иллюстрированный материал по теме проекта;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составить перспективный план работы по проекту;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изучить методическую литературу.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провести с детьми беседы по теме: «Внимание, дорожные знаки!»,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«Как вести себя на улице и в транспорте?», «Какие правила дорожного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движения вы знаете?», «Кто управляет дорогой?»;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пополнить предметно-развивающую среду;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провести с родителями анкетирование, тестирование.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 этап (работа над проектом):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организовать работу по решению задач проекта через: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Непосредственно-образовательную деятельность: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«Знаки дорожные помни всегда»;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«О работе ГИБДД»;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«Осторожно, дорога!»;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 «Правила для пассажиров»;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«Транспорт на улицах города».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Художественное творчество: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рисование: «Придумай новый дорожный знак», «Улицы города»;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лепка: «Веселый светофор», «Постовой»;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аппликация: «Дорожный знак», «Шумный перекресток».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Ситуационно-имитационное моделирование.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Чтение художественной литературы: </w:t>
      </w:r>
      <w:proofErr w:type="spellStart"/>
      <w:r>
        <w:rPr>
          <w:color w:val="000000"/>
          <w:sz w:val="28"/>
          <w:szCs w:val="28"/>
        </w:rPr>
        <w:t>Бедарев</w:t>
      </w:r>
      <w:proofErr w:type="spellEnd"/>
      <w:r>
        <w:rPr>
          <w:color w:val="000000"/>
          <w:sz w:val="28"/>
          <w:szCs w:val="28"/>
        </w:rPr>
        <w:t xml:space="preserve"> О. «Азбука безопасности», Веревка В. «Учимся переходить дорогу», Волкова С. «Про правила дорожного движения», </w:t>
      </w:r>
      <w:proofErr w:type="spellStart"/>
      <w:r>
        <w:rPr>
          <w:color w:val="000000"/>
          <w:sz w:val="28"/>
          <w:szCs w:val="28"/>
        </w:rPr>
        <w:t>Домоховский</w:t>
      </w:r>
      <w:proofErr w:type="spellEnd"/>
      <w:r>
        <w:rPr>
          <w:color w:val="000000"/>
          <w:sz w:val="28"/>
          <w:szCs w:val="28"/>
        </w:rPr>
        <w:t xml:space="preserve"> А. «Чудесный островок», Житков Б. «Светофор», </w:t>
      </w:r>
      <w:proofErr w:type="spellStart"/>
      <w:r>
        <w:rPr>
          <w:color w:val="000000"/>
          <w:sz w:val="28"/>
          <w:szCs w:val="28"/>
        </w:rPr>
        <w:t>Иришин</w:t>
      </w:r>
      <w:proofErr w:type="spellEnd"/>
      <w:r>
        <w:rPr>
          <w:color w:val="000000"/>
          <w:sz w:val="28"/>
          <w:szCs w:val="28"/>
        </w:rPr>
        <w:t xml:space="preserve"> В. «Прогулка по городу», Клименко В. «Происшествия с игрушками», Кожевников В. «Светофор», </w:t>
      </w:r>
      <w:proofErr w:type="spellStart"/>
      <w:r>
        <w:rPr>
          <w:color w:val="000000"/>
          <w:sz w:val="28"/>
          <w:szCs w:val="28"/>
        </w:rPr>
        <w:t>Кончаловская</w:t>
      </w:r>
      <w:proofErr w:type="spellEnd"/>
      <w:r>
        <w:rPr>
          <w:color w:val="000000"/>
          <w:sz w:val="28"/>
          <w:szCs w:val="28"/>
        </w:rPr>
        <w:t xml:space="preserve"> Н. «Самокат», Мигунова И. «Друг светофор», Михалков С. «Дядя Степа», «Моя улица», «Три чудесных цвета», «Скверная история»; Обойщиков К «</w:t>
      </w:r>
      <w:proofErr w:type="spellStart"/>
      <w:r>
        <w:rPr>
          <w:color w:val="000000"/>
          <w:sz w:val="28"/>
          <w:szCs w:val="28"/>
        </w:rPr>
        <w:t>Светофорик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Тарутин</w:t>
      </w:r>
      <w:proofErr w:type="spellEnd"/>
      <w:r>
        <w:rPr>
          <w:color w:val="000000"/>
          <w:sz w:val="28"/>
          <w:szCs w:val="28"/>
        </w:rPr>
        <w:t xml:space="preserve"> О. «Для чего нам светофор», </w:t>
      </w:r>
      <w:proofErr w:type="spellStart"/>
      <w:r>
        <w:rPr>
          <w:color w:val="000000"/>
          <w:sz w:val="28"/>
          <w:szCs w:val="28"/>
        </w:rPr>
        <w:t>Хурманек</w:t>
      </w:r>
      <w:proofErr w:type="spellEnd"/>
      <w:r>
        <w:rPr>
          <w:color w:val="000000"/>
          <w:sz w:val="28"/>
          <w:szCs w:val="28"/>
        </w:rPr>
        <w:t xml:space="preserve"> Д. «Перекресток» и другие.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Целевые прогулки и экскурсии по улицам города, наблюдения за действиями пешеходов в условиях улицы; разбор каждой ситуации.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 Рассматривание иллюстраций, картинок.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 Просмотр обучающих мультфильмов по теме ПДД: «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>: «Азбука безопасности», «Уроки тетушки Совы. Мультфильмы про ПДД для детей» и т.д.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 Опытно-экспериментальная и поисковая деятельность.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 Дидактические игры: «Будь внимательным», «Виды перекрестков»,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«Доскажи словечко», «Наша улица», «Поставь дорожный знак», «Правильно разложи», «Светофор», «Угадай-ка», «Узнай по описанию», «Это я, это я, это все мои друзья!».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 Подвижные игры: «Дорожные знаки и автомобили», «Пешеходы и автомобили», «Светофор» и другие. 10. Сюжетно-ролевые игры: «Поездка на автобусе», «Путешествие по городу».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11. Отгадывание загадок.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12. Проведение с детьми викторины «Пешеход на улице».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13. Разбор ситуаций: «Как правильно перейти через дорогу?», «Какие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знаки помогают пешеходу в пути?», «Чего не должно быть?», «Что нужно знать, если находишься на улице один?».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14. Тематические погружения по теме проекта – встречи с инспекторами ДПС, посещение регулируемых перекрестков, экскурсия в отдел ГИБДД.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15. </w:t>
      </w:r>
      <w:r>
        <w:rPr>
          <w:b/>
          <w:bCs/>
          <w:color w:val="000000"/>
          <w:sz w:val="28"/>
          <w:szCs w:val="28"/>
        </w:rPr>
        <w:t>Проведение с родителями: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консультации: «Как научить ребенка соблюдать правила дорожного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движения».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практикума «Как поступить в данной ситуации?»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размещение информации в родительском уголке: «Памятка по правилам дорожного движения», «Это нужно знать».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4 этап (презентация):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провести игровой тренинг «Кто лучше всех знает правила дорожного движения»;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представить продукт проекта – макет улицы.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Полученные результаты: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Условия для организации деятельности МБДОУ по охране и безопасности жизни ребенка были оценены положительно и педагогическим коллективом, и инспекторами ГИБДД, и родителями;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Разработанный краткосрочный план работы с детьми средней группы и их родителями в рамках ознакомления ребенка с правилами дорожного движения успешно выполнен, поставленные цели достигнуты, поставлена новая цель педагогического проекта;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 итогам педагогической диагностики в конце проведения проекта у большинства детей появилось и продолжило формироваться правильное понимание значимости правил дорожного движения для их жизни и здоровья. С детьми, показавшими средние результаты освоения материала, намечены индивидуальные маршруты развития по теме проекта, проведены рекомендательные беседы с родителями.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ходе проведения проекта выдвинутая ранее гипотеза относительно динамики эффективности формирования навыков и умений поведения на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улице у детей среднего возраста полностью подтвердилась.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пропорциональная положительная динамика после проведения проекта.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Список использованной литературы и источников: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Методическая литература: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Авдеева Н.Н., </w:t>
      </w:r>
      <w:proofErr w:type="spellStart"/>
      <w:r>
        <w:rPr>
          <w:color w:val="000000"/>
          <w:sz w:val="28"/>
          <w:szCs w:val="28"/>
        </w:rPr>
        <w:t>Стеркина</w:t>
      </w:r>
      <w:proofErr w:type="spellEnd"/>
      <w:r>
        <w:rPr>
          <w:color w:val="000000"/>
          <w:sz w:val="28"/>
          <w:szCs w:val="28"/>
        </w:rPr>
        <w:t xml:space="preserve"> Р.Б., Князева О.Л. «Основы безопасности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детей дошкольного возраста»;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Белая К.Ю. «Как обеспечить безопасность дошкольников»;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Добряков В.А. «Три сигнала светофора»;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Кирьянов В.Н. «Профилактика детского дорожно-транспортного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травматизма»;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5. Коган М.С. «Правила дорожные знать каждому положено»;6. </w:t>
      </w:r>
      <w:proofErr w:type="spellStart"/>
      <w:r>
        <w:rPr>
          <w:color w:val="000000"/>
          <w:sz w:val="28"/>
          <w:szCs w:val="28"/>
        </w:rPr>
        <w:t>Рубляк</w:t>
      </w:r>
      <w:proofErr w:type="spellEnd"/>
      <w:r>
        <w:rPr>
          <w:color w:val="000000"/>
          <w:sz w:val="28"/>
          <w:szCs w:val="28"/>
        </w:rPr>
        <w:t xml:space="preserve"> В.Э. «Правила дорожного движения»;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Смушкевич</w:t>
      </w:r>
      <w:proofErr w:type="spellEnd"/>
      <w:r>
        <w:rPr>
          <w:color w:val="000000"/>
          <w:sz w:val="28"/>
          <w:szCs w:val="28"/>
        </w:rPr>
        <w:t xml:space="preserve"> Е.С., </w:t>
      </w:r>
      <w:proofErr w:type="spellStart"/>
      <w:r>
        <w:rPr>
          <w:color w:val="000000"/>
          <w:sz w:val="28"/>
          <w:szCs w:val="28"/>
        </w:rPr>
        <w:t>Якупов</w:t>
      </w:r>
      <w:proofErr w:type="spellEnd"/>
      <w:r>
        <w:rPr>
          <w:color w:val="000000"/>
          <w:sz w:val="28"/>
          <w:szCs w:val="28"/>
        </w:rPr>
        <w:t xml:space="preserve"> А.Я. «мы по улице идем»;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Степанкова</w:t>
      </w:r>
      <w:proofErr w:type="spellEnd"/>
      <w:r>
        <w:rPr>
          <w:color w:val="000000"/>
          <w:sz w:val="28"/>
          <w:szCs w:val="28"/>
        </w:rPr>
        <w:t xml:space="preserve"> Э.Я. «Дошкольникам - о правилах дорожного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движения».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Картотека стихов и произведений по ПДД.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Методическая литература: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Саулина</w:t>
      </w:r>
      <w:proofErr w:type="spellEnd"/>
      <w:r>
        <w:rPr>
          <w:color w:val="000000"/>
          <w:sz w:val="28"/>
          <w:szCs w:val="28"/>
        </w:rPr>
        <w:t xml:space="preserve"> Т. Ф. Три сигнала светофора: Ознакомление дошкольников с правилами дорожного движения: Для работы с детьми 3-7 лет. – М. : МОЗАИКА-СИНТЕЗ, 2010. – 112с. : </w:t>
      </w:r>
      <w:proofErr w:type="spellStart"/>
      <w:r>
        <w:rPr>
          <w:color w:val="000000"/>
          <w:sz w:val="28"/>
          <w:szCs w:val="28"/>
        </w:rPr>
        <w:t>цв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Вкл</w:t>
      </w:r>
      <w:proofErr w:type="spellEnd"/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Авдеева, Н. Н. Безопасность на улицах / Н. Н. Авдеева. М. : ООО «Издательство АСТ-ЛТД», 2003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3. Э. Я. </w:t>
      </w:r>
      <w:proofErr w:type="spellStart"/>
      <w:r>
        <w:rPr>
          <w:color w:val="000000"/>
          <w:sz w:val="28"/>
          <w:szCs w:val="28"/>
        </w:rPr>
        <w:t>Степаненкова</w:t>
      </w:r>
      <w:proofErr w:type="spellEnd"/>
      <w:r>
        <w:rPr>
          <w:color w:val="000000"/>
          <w:sz w:val="28"/>
          <w:szCs w:val="28"/>
        </w:rPr>
        <w:t>, М. Ф. Филенко «Дошкольникам о правилах дорожного движения».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Богуславекая</w:t>
      </w:r>
      <w:proofErr w:type="spellEnd"/>
      <w:r>
        <w:rPr>
          <w:color w:val="000000"/>
          <w:sz w:val="28"/>
          <w:szCs w:val="28"/>
        </w:rPr>
        <w:t xml:space="preserve"> З. М. Развивающие игры для детей младшего дошкольного возраста / З. М. </w:t>
      </w:r>
      <w:proofErr w:type="spellStart"/>
      <w:r>
        <w:rPr>
          <w:color w:val="000000"/>
          <w:sz w:val="28"/>
          <w:szCs w:val="28"/>
        </w:rPr>
        <w:t>Богуславекая</w:t>
      </w:r>
      <w:proofErr w:type="spellEnd"/>
      <w:r>
        <w:rPr>
          <w:color w:val="000000"/>
          <w:sz w:val="28"/>
          <w:szCs w:val="28"/>
        </w:rPr>
        <w:t>, Е. О. Смирнова. М. : Просвещение, 2003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Поддубная</w:t>
      </w:r>
      <w:proofErr w:type="spellEnd"/>
      <w:r>
        <w:rPr>
          <w:color w:val="000000"/>
          <w:sz w:val="28"/>
          <w:szCs w:val="28"/>
        </w:rPr>
        <w:t xml:space="preserve"> Л. «Правила дорожного движения для средней группы»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 Клименко, В. Р. Обучайте дошкольника правилам движения / В. Р. Клименко. — М.: Просвещение, 2007.</w: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 Дорохов, А. А. Зеленый, желтый, красный / А. А. Дорохов. — М. : Детская литература, 2002</w:t>
      </w:r>
    </w:p>
    <w:p w:rsidR="00873C1F" w:rsidRDefault="00873C1F" w:rsidP="00873C1F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35254" w:rsidRDefault="0048712B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  <w:r w:rsidRPr="0048712B">
        <w:rPr>
          <w:noProof/>
        </w:rPr>
      </w:r>
      <w:r w:rsidRPr="0048712B">
        <w:rPr>
          <w:noProof/>
        </w:rPr>
        <w:pict>
          <v:rect id="AutoShape 23" o:spid="_x0000_s1026" alt="https://docviewer.yandex.ru/view/300892517/htmlimage?id=1n79p-5oxv4dssjuxh245ulvcwl3br8nnedmgj8otmvq9zsyqr9hkuv8d5av6tq8tmmumffv3uke0ofd1j922y0e3cey350gio9nsj9nw&amp;name=image-PNOVKbMOjJIUaYuHAk.jpg&amp;dsid=5edcaae81ab9c069969328116516f7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0sLEJ3MDAACzBgAADgAAAAAAAAAAAAAAAAAuAgAAZHJzL2Uyb0RvYy54bWxQSwECLQAUAAYA&#10;CAAAACEATKDpLNgAAAADAQAADwAAAAAAAAAAAAAAAADNBQAAZHJzL2Rvd25yZXYueG1sUEsFBgAA&#10;AAAEAAQA8wAAANIGAAAAAA==&#10;" filled="f" stroked="f">
            <o:lock v:ext="edit" aspectratio="t"/>
            <w10:wrap type="none"/>
            <w10:anchorlock/>
          </v:rect>
        </w:pict>
      </w: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p w:rsidR="00873C1F" w:rsidRDefault="00873C1F" w:rsidP="00873C1F">
      <w:pPr>
        <w:pStyle w:val="a3"/>
        <w:shd w:val="clear" w:color="auto" w:fill="FFFFFF"/>
        <w:spacing w:after="202" w:afterAutospacing="0"/>
        <w:rPr>
          <w:rFonts w:ascii="yandex-sans" w:hAnsi="yandex-sans"/>
          <w:noProof/>
          <w:color w:val="000000"/>
          <w:sz w:val="23"/>
          <w:szCs w:val="23"/>
        </w:rPr>
      </w:pPr>
    </w:p>
    <w:sectPr w:rsidR="00873C1F" w:rsidSect="0048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C1F"/>
    <w:rsid w:val="00135254"/>
    <w:rsid w:val="00186933"/>
    <w:rsid w:val="003F13B1"/>
    <w:rsid w:val="0048712B"/>
    <w:rsid w:val="005A3FEB"/>
    <w:rsid w:val="00873C1F"/>
    <w:rsid w:val="009B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1874</Words>
  <Characters>10688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2017-12-06T01:05:00Z</dcterms:created>
  <dcterms:modified xsi:type="dcterms:W3CDTF">2018-01-23T07:20:00Z</dcterms:modified>
</cp:coreProperties>
</file>